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1DC8411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r w:rsidR="00E44884">
        <w:rPr>
          <w:rFonts w:ascii="Arial" w:hAnsi="Arial" w:cs="Arial"/>
          <w:lang w:val="pl-PL"/>
        </w:rPr>
        <w:t>03</w:t>
      </w:r>
      <w:r w:rsidRPr="008A0B1F">
        <w:rPr>
          <w:rFonts w:ascii="Arial" w:hAnsi="Arial" w:cs="Arial"/>
          <w:lang w:val="pl-PL"/>
        </w:rPr>
        <w:t xml:space="preserve"> </w:t>
      </w:r>
      <w:r w:rsidR="00E44884">
        <w:rPr>
          <w:rFonts w:ascii="Arial" w:hAnsi="Arial" w:cs="Arial"/>
          <w:lang w:val="pl-PL"/>
        </w:rPr>
        <w:t>sierpnia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51BD8868" w14:textId="2E3AF7C3" w:rsidR="00E44884" w:rsidRDefault="00B62C02" w:rsidP="00405B37">
      <w:pPr>
        <w:pStyle w:val="PRpriorities"/>
        <w:numPr>
          <w:ilvl w:val="0"/>
          <w:numId w:val="0"/>
        </w:numPr>
        <w:rPr>
          <w:rFonts w:ascii="Arial" w:hAnsi="Arial" w:cs="Arial"/>
          <w:b/>
          <w:sz w:val="32"/>
          <w:lang w:val="pl-PL"/>
        </w:rPr>
      </w:pPr>
      <w:bookmarkStart w:id="0" w:name="_Hlk46851476"/>
      <w:proofErr w:type="spellStart"/>
      <w:r w:rsidRPr="00B62C02">
        <w:rPr>
          <w:rFonts w:ascii="Arial" w:hAnsi="Arial" w:cs="Arial"/>
          <w:b/>
          <w:sz w:val="32"/>
          <w:lang w:val="pl-PL"/>
        </w:rPr>
        <w:t>Nestlé</w:t>
      </w:r>
      <w:proofErr w:type="spellEnd"/>
      <w:r w:rsidRPr="00B62C02">
        <w:rPr>
          <w:rFonts w:ascii="Arial" w:hAnsi="Arial" w:cs="Arial"/>
          <w:b/>
          <w:sz w:val="32"/>
          <w:lang w:val="pl-PL"/>
        </w:rPr>
        <w:t xml:space="preserve"> </w:t>
      </w:r>
      <w:proofErr w:type="spellStart"/>
      <w:r w:rsidRPr="00B62C02">
        <w:rPr>
          <w:rFonts w:ascii="Arial" w:hAnsi="Arial" w:cs="Arial"/>
          <w:b/>
          <w:sz w:val="32"/>
          <w:lang w:val="pl-PL"/>
        </w:rPr>
        <w:t>Waters</w:t>
      </w:r>
      <w:proofErr w:type="spellEnd"/>
      <w:r w:rsidRPr="00B62C02">
        <w:rPr>
          <w:rFonts w:ascii="Arial" w:hAnsi="Arial" w:cs="Arial"/>
          <w:b/>
          <w:sz w:val="32"/>
          <w:lang w:val="pl-PL"/>
        </w:rPr>
        <w:t xml:space="preserve"> intensyfikuje działania</w:t>
      </w:r>
      <w:r w:rsidR="00405B37">
        <w:rPr>
          <w:rFonts w:ascii="Arial" w:hAnsi="Arial" w:cs="Arial"/>
          <w:b/>
          <w:sz w:val="32"/>
          <w:lang w:val="pl-PL"/>
        </w:rPr>
        <w:t xml:space="preserve"> </w:t>
      </w:r>
      <w:r w:rsidRPr="00B62C02">
        <w:rPr>
          <w:rFonts w:ascii="Arial" w:hAnsi="Arial" w:cs="Arial"/>
          <w:b/>
          <w:sz w:val="32"/>
          <w:lang w:val="pl-PL"/>
        </w:rPr>
        <w:t>w zakresie zrównoważonego rozwoju</w:t>
      </w:r>
    </w:p>
    <w:p w14:paraId="0C22C5D8" w14:textId="77777777" w:rsidR="00B62C02" w:rsidRDefault="00B62C02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5147920" w14:textId="3393A087" w:rsidR="00E44884" w:rsidRDefault="00B62C02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B62C02">
        <w:rPr>
          <w:rFonts w:ascii="Arial" w:hAnsi="Arial" w:cs="Arial"/>
          <w:lang w:val="pl-PL"/>
        </w:rPr>
        <w:t>Producent wody butelkowanej zapowiada osiągnięcie neutralności węglowej, rozwijanie zrównoważonego wykorzystywania zasobów wody, a także zwiększenie stosowania tworzyw z recyklingu w ciągu 5</w:t>
      </w:r>
      <w:r w:rsidR="00405B37">
        <w:rPr>
          <w:rFonts w:ascii="Arial" w:hAnsi="Arial" w:cs="Arial"/>
          <w:lang w:val="pl-PL"/>
        </w:rPr>
        <w:t> </w:t>
      </w:r>
      <w:r w:rsidRPr="00B62C02">
        <w:rPr>
          <w:rFonts w:ascii="Arial" w:hAnsi="Arial" w:cs="Arial"/>
          <w:lang w:val="pl-PL"/>
        </w:rPr>
        <w:t xml:space="preserve">lat. Zobowiązania objęły wszystkie produkty, marki i oddziały </w:t>
      </w:r>
      <w:proofErr w:type="spellStart"/>
      <w:r w:rsidRPr="00B62C02">
        <w:rPr>
          <w:rFonts w:ascii="Arial" w:hAnsi="Arial" w:cs="Arial"/>
          <w:lang w:val="pl-PL"/>
        </w:rPr>
        <w:t>Nestlé</w:t>
      </w:r>
      <w:proofErr w:type="spellEnd"/>
      <w:r w:rsidRPr="00B62C02">
        <w:rPr>
          <w:rFonts w:ascii="Arial" w:hAnsi="Arial" w:cs="Arial"/>
          <w:lang w:val="pl-PL"/>
        </w:rPr>
        <w:t xml:space="preserve"> </w:t>
      </w:r>
      <w:proofErr w:type="spellStart"/>
      <w:r w:rsidRPr="00B62C02">
        <w:rPr>
          <w:rFonts w:ascii="Arial" w:hAnsi="Arial" w:cs="Arial"/>
          <w:lang w:val="pl-PL"/>
        </w:rPr>
        <w:t>Waters</w:t>
      </w:r>
      <w:proofErr w:type="spellEnd"/>
      <w:r w:rsidRPr="00B62C02">
        <w:rPr>
          <w:rFonts w:ascii="Arial" w:hAnsi="Arial" w:cs="Arial"/>
          <w:lang w:val="pl-PL"/>
        </w:rPr>
        <w:t xml:space="preserve"> – również w Polsce.</w:t>
      </w:r>
    </w:p>
    <w:p w14:paraId="347FA76A" w14:textId="77777777" w:rsidR="00B62C02" w:rsidRPr="008A0B1F" w:rsidRDefault="00B62C02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bookmarkEnd w:id="0"/>
    <w:p w14:paraId="69053861" w14:textId="3A4ABE40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W celu osiągnięcia neutralności węglowej,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zainwestuje w projekty mające na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celu redukcję lub neutralizację emitowanego dwutlenku węgla dla całego portfolio produktów do 2025 roku. W tej kwestii priorytetowo traktowane będą międzynarodowe marki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Perrier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,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S.Pellegrino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i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Acqua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Panna, które mają osiągnąć te cele już do 2022 roku.</w:t>
      </w:r>
    </w:p>
    <w:p w14:paraId="0850BF5A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1CC99892" w14:textId="7A297396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Integralną część biznesu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stanowi dbanie o zasoby wody. W ramach strategii zrównoważonego zarządzania tymi zasobami, firma zobowiązała się, że do 2025 roku będzie odtwarzać tyle zasobów wody, ile wykorzystuje w swojej działalności. Woda ma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trafiać do środowiska poprzez różnorodne działania, takie jak np.: projekty odzysku, programy oszczędnościowe, wykorzystywanie wód deszczowych czy ulepszanie irygacji gleby. Inicjatywy mogą także obejmować poprawianie jakości zasobów wody przez m.in. promocję zrównoważonych praktyk rolniczych i zapobieganie zanieczyszczeniom. Równocześnie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kontynuuje proces certyfikacji wszystkich swoich zakładów na całym świecie zgodnie z międzynarodową normą Alliance for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Stewardship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(AWS). To globalny, prestiżowy standard promowania najlepszych praktyk w zakresie gospodarowania wodą, skupiający się na przynoszeniu korzyści lokalnym społecznościom oraz dbaniu o zachowanie zasobów wodnych. </w:t>
      </w:r>
    </w:p>
    <w:p w14:paraId="7CEEC757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6F625E8C" w14:textId="0CFDB6F6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Trzeci element z nowego katalogu zobowiązań dotyczy opakowań. Już dziś 100 proc. opakowań, wykorzystywanych przez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, nadaje się do recyklingu lub ponownego użycia. W ramach szerzej zakrojonych działań, mających na celu wspieranie gospodarki o obiegu zamkniętym,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zobowiązuje się do zmniejszenia o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połowę zużycia pierwotnych tworzyw sztucznych poprzez wykorzystanie w butelkach większej ilości PET z recyklingu (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rPET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>) oraz wdrażanie alternatywnych systemów dostaw.</w:t>
      </w:r>
    </w:p>
    <w:p w14:paraId="2BD20A23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33DB9C22" w14:textId="77777777" w:rsidR="00B62C02" w:rsidRPr="00B62C02" w:rsidRDefault="00B62C02" w:rsidP="00B62C02">
      <w:pPr>
        <w:rPr>
          <w:rFonts w:ascii="Arial" w:hAnsi="Arial" w:cs="Arial"/>
          <w:b/>
          <w:sz w:val="22"/>
          <w:lang w:val="pl-PL" w:bidi="pl-PL"/>
        </w:rPr>
      </w:pPr>
      <w:r w:rsidRPr="00B62C02">
        <w:rPr>
          <w:rFonts w:ascii="Arial" w:hAnsi="Arial" w:cs="Arial"/>
          <w:b/>
          <w:sz w:val="22"/>
          <w:lang w:val="pl-PL" w:bidi="pl-PL"/>
        </w:rPr>
        <w:t xml:space="preserve">Najnowsze wdrożenia </w:t>
      </w:r>
      <w:proofErr w:type="spellStart"/>
      <w:r w:rsidRPr="00B62C02">
        <w:rPr>
          <w:rFonts w:ascii="Arial" w:hAnsi="Arial" w:cs="Arial"/>
          <w:b/>
          <w:sz w:val="22"/>
          <w:lang w:val="pl-PL" w:bidi="pl-PL"/>
        </w:rPr>
        <w:t>prośrodowiskowe</w:t>
      </w:r>
      <w:proofErr w:type="spellEnd"/>
      <w:r w:rsidRPr="00B62C02">
        <w:rPr>
          <w:rFonts w:ascii="Arial" w:hAnsi="Arial" w:cs="Arial"/>
          <w:b/>
          <w:sz w:val="22"/>
          <w:lang w:val="pl-PL" w:bidi="pl-PL"/>
        </w:rPr>
        <w:t xml:space="preserve"> w Polsce </w:t>
      </w:r>
    </w:p>
    <w:p w14:paraId="0B019FC5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585AECC1" w14:textId="70073320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Tylko na przestrzeni ostatnich 12 miesięcy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podjęło szereg inwestycji i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inicjatyw w zakresie ochrony środowiska – zarówno w skali ogólnopolskiej, jak i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regionalnej oraz lokalnej. Przykładem mogą być rozwiązania wdrożone w rozlewni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w Nałęczowie.</w:t>
      </w:r>
    </w:p>
    <w:p w14:paraId="33399E0D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44712ED1" w14:textId="19BB5DCA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Firma wspiera produkcję energii ze źródeł odnawialnych, a także ogranicza zużycie energii – w ciągu 5 lat zakład zmniejszył zużycie energii całkowitej o 24 proc. (2019 vs 2014 r.). W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ostatnim czasie rozlewnia zredukowała także o ok. 48 proc. ilość wody wykorzystanej </w:t>
      </w:r>
      <w:r w:rsidRPr="00B62C02">
        <w:rPr>
          <w:rFonts w:ascii="Arial" w:hAnsi="Arial" w:cs="Arial"/>
          <w:sz w:val="22"/>
          <w:lang w:val="pl-PL" w:bidi="pl-PL"/>
        </w:rPr>
        <w:lastRenderedPageBreak/>
        <w:t>w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zakładzie na 1 L wody butelkowanej (pierwsze półrocze 2020 vs pierwsze półrocze 2019 r.). Przełożyło się to na zaoszczędzenie ok. 102 tys. wody w ciągu pół roku! Jest to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możliwe m.in. dzięki szczegółowemu monitoringowi zużycia wody, stosowaniu zamkniętych obiegów, projektom oszczędnościowym i odzysku. Systematycznie redukowana jest także emisja CO2 – również w zakresie transportu, poprzez m.in.: eliminację załadunku samochodów z klasą emisji spalin Euro 3 i Euro 4 na rzecz samochodów z bardziej przyjaznymi środowisku klasami Euro 5 i Euro 6 czy tworzenie we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współpracy z innymi firmami i klientami domkniętych k</w:t>
      </w:r>
      <w:r w:rsidR="00E3449F">
        <w:rPr>
          <w:rFonts w:ascii="Arial" w:hAnsi="Arial" w:cs="Arial"/>
          <w:sz w:val="22"/>
          <w:lang w:val="pl-PL" w:bidi="pl-PL"/>
        </w:rPr>
        <w:t>ó</w:t>
      </w:r>
      <w:r w:rsidRPr="00B62C02">
        <w:rPr>
          <w:rFonts w:ascii="Arial" w:hAnsi="Arial" w:cs="Arial"/>
          <w:sz w:val="22"/>
          <w:lang w:val="pl-PL" w:bidi="pl-PL"/>
        </w:rPr>
        <w:t>łek transportowych, ograniczających ilość przejechanych przez samochody „pustych kilometrów” (bez ładunku).</w:t>
      </w:r>
    </w:p>
    <w:p w14:paraId="451DD673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24B8E168" w14:textId="3CE4A5D5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W tym roku rozlewnia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w Nałęczowie odnowiła certyfikat Alliance for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Stewardship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(AWS), który w 2019 r. uzyskała jako pierwszy zakład w Polsce. Jest on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przyznawany zakładom, które dbają o zasoby wody z korzyścią dla lokalnych społeczności. </w:t>
      </w:r>
    </w:p>
    <w:p w14:paraId="63AC0E46" w14:textId="4409C083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- </w:t>
      </w:r>
      <w:r w:rsidRPr="00405B37">
        <w:rPr>
          <w:rFonts w:ascii="Arial" w:hAnsi="Arial" w:cs="Arial"/>
          <w:i/>
          <w:iCs/>
          <w:sz w:val="22"/>
          <w:lang w:val="pl-PL" w:bidi="pl-PL"/>
        </w:rPr>
        <w:t>Certyfikat AWS dla naszego zakładu stanowi dowód, że jesteśmy nie tylko odpowiedzialnym użytkownikiem miejscowych wód, ale też monitorujemy bieżące wyzwania, identyfikujemy zagrożenia i poszukujemy rozwiązań w tym zakresie. To także zobowiązanie do dalszego doskonalenia</w:t>
      </w:r>
      <w:r w:rsidRPr="00B62C02">
        <w:rPr>
          <w:rFonts w:ascii="Arial" w:hAnsi="Arial" w:cs="Arial"/>
          <w:sz w:val="22"/>
          <w:lang w:val="pl-PL" w:bidi="pl-PL"/>
        </w:rPr>
        <w:t xml:space="preserve">. – mówi Artur Młotek, Dyrektor Operacyjny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Polska. </w:t>
      </w:r>
    </w:p>
    <w:p w14:paraId="5AAC75CF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494A9BB3" w14:textId="452B28EC" w:rsidR="00E44884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Dodatkowo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w coraz szerszym zakresie stosuje tworzywa z recyklingu – wprowadziło na polski rynek już dwa warianty naturalnej wody mineralnej w butelkach wykonanych w 50 proc. z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rPET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oraz planuje kolejne. Prowadzi także działania edukacyjne oraz kampanie takie jak „Uwierz w recykling” z czerwca br., których celem jest popularyzacja recyklingu oraz zachęcanie konsumentów do odpowiedniej segregacji odpadów.</w:t>
      </w:r>
    </w:p>
    <w:p w14:paraId="4EB87096" w14:textId="77777777" w:rsidR="00B62C02" w:rsidRDefault="00B62C02" w:rsidP="00B62C02">
      <w:pPr>
        <w:rPr>
          <w:b/>
          <w:bCs/>
          <w:lang w:val="pl-PL" w:bidi="pl-PL"/>
        </w:rPr>
      </w:pPr>
    </w:p>
    <w:p w14:paraId="16A9A185" w14:textId="77777777"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4F9FAD48" w14:textId="77777777" w:rsidR="00B62C02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B62C02">
        <w:rPr>
          <w:rFonts w:ascii="Arial" w:hAnsi="Arial" w:cs="Arial"/>
          <w:b/>
          <w:sz w:val="22"/>
          <w:szCs w:val="22"/>
          <w:lang w:val="pl-PL" w:bidi="pl-PL"/>
        </w:rPr>
        <w:t xml:space="preserve">O </w:t>
      </w:r>
      <w:proofErr w:type="spellStart"/>
      <w:r w:rsidRPr="00B62C02">
        <w:rPr>
          <w:rFonts w:ascii="Arial" w:hAnsi="Arial" w:cs="Arial"/>
          <w:b/>
          <w:sz w:val="22"/>
          <w:szCs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b/>
          <w:sz w:val="22"/>
          <w:szCs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b/>
          <w:sz w:val="22"/>
          <w:szCs w:val="22"/>
          <w:lang w:val="pl-PL" w:bidi="pl-PL"/>
        </w:rPr>
        <w:t>Waters</w:t>
      </w:r>
      <w:proofErr w:type="spellEnd"/>
    </w:p>
    <w:p w14:paraId="71AB166E" w14:textId="77777777" w:rsidR="00B62C02" w:rsidRPr="00B62C02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5425A434" w:rsidR="00B62C02" w:rsidRPr="003A578E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B62C02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 xml:space="preserve">portfolio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znajduje się 48 unikatowych marek (od naturalnych wód mineralnych po wody stołowe), włączając w to markę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Pure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Life, wodę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Acqua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Panna, wody gazowane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i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S.Pellegrino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oraz rozlewaną w Polsce Nałęczowiankę. Poprzez te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 xml:space="preserve">marki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Nestlé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Waters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zachęca całe rodziny do picia większej ilości wody oraz napojów na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8A0B1F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 xml:space="preserve">Tel.: +48 </w:t>
            </w:r>
            <w:r w:rsidR="00B62C02" w:rsidRPr="00B62C02">
              <w:rPr>
                <w:rFonts w:ascii="Arial" w:hAnsi="Arial" w:cs="Arial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8A0B1F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Style w:val="Hipercze"/>
                <w:rFonts w:ascii="Arial" w:hAnsi="Arial" w:cs="Arial"/>
                <w:lang w:val="pl-PL"/>
              </w:rPr>
              <w:t>joanna.p</w:t>
            </w:r>
            <w:r w:rsidRPr="00B62C02">
              <w:rPr>
                <w:rStyle w:val="Hipercze"/>
                <w:rFonts w:ascii="Arial" w:hAnsi="Arial" w:cs="Arial"/>
                <w:lang w:val="pl-PL"/>
              </w:rPr>
              <w:t>urzycka@pl.nestle.com</w:t>
            </w:r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E1E45" w14:textId="77777777" w:rsidR="00635F74" w:rsidRDefault="00635F74" w:rsidP="00E84FFA">
      <w:r>
        <w:separator/>
      </w:r>
    </w:p>
  </w:endnote>
  <w:endnote w:type="continuationSeparator" w:id="0">
    <w:p w14:paraId="75845EF6" w14:textId="77777777" w:rsidR="00635F74" w:rsidRDefault="00635F74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B62C02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B62C02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62C02">
      <w:rPr>
        <w:noProof/>
      </w:rPr>
      <w:t>1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\* Arabic  \* MERGEFORMAT </w:instrText>
    </w:r>
    <w:r w:rsidR="00635F74">
      <w:rPr>
        <w:noProof/>
      </w:rPr>
      <w:fldChar w:fldCharType="separate"/>
    </w:r>
    <w:r w:rsidR="00B62C02">
      <w:rPr>
        <w:noProof/>
      </w:rPr>
      <w:t>2</w:t>
    </w:r>
    <w:r w:rsidR="00635F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B5C26" w14:textId="77777777" w:rsidR="00635F74" w:rsidRDefault="00635F74" w:rsidP="00E84FFA">
      <w:r>
        <w:separator/>
      </w:r>
    </w:p>
  </w:footnote>
  <w:footnote w:type="continuationSeparator" w:id="0">
    <w:p w14:paraId="5AE76DFC" w14:textId="77777777" w:rsidR="00635F74" w:rsidRDefault="00635F74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61C65"/>
    <w:rsid w:val="000C548F"/>
    <w:rsid w:val="000F0A7A"/>
    <w:rsid w:val="000F607C"/>
    <w:rsid w:val="00216379"/>
    <w:rsid w:val="002836C1"/>
    <w:rsid w:val="00285C47"/>
    <w:rsid w:val="002B5AA7"/>
    <w:rsid w:val="002C1353"/>
    <w:rsid w:val="002F0C67"/>
    <w:rsid w:val="00382616"/>
    <w:rsid w:val="003A578E"/>
    <w:rsid w:val="003D1BB4"/>
    <w:rsid w:val="00405B37"/>
    <w:rsid w:val="004719E4"/>
    <w:rsid w:val="00495408"/>
    <w:rsid w:val="004B34CB"/>
    <w:rsid w:val="004E7CED"/>
    <w:rsid w:val="0050572D"/>
    <w:rsid w:val="005471F9"/>
    <w:rsid w:val="005746A6"/>
    <w:rsid w:val="005A18DD"/>
    <w:rsid w:val="005A61F5"/>
    <w:rsid w:val="00635F74"/>
    <w:rsid w:val="0064678F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E7315"/>
    <w:rsid w:val="00B62C02"/>
    <w:rsid w:val="00B668F4"/>
    <w:rsid w:val="00B94868"/>
    <w:rsid w:val="00C00335"/>
    <w:rsid w:val="00C3194C"/>
    <w:rsid w:val="00CC47B2"/>
    <w:rsid w:val="00CE1B03"/>
    <w:rsid w:val="00DD19F9"/>
    <w:rsid w:val="00E3449F"/>
    <w:rsid w:val="00E44884"/>
    <w:rsid w:val="00E46374"/>
    <w:rsid w:val="00E84FFA"/>
    <w:rsid w:val="00E9048D"/>
    <w:rsid w:val="00E90D15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B7687-15C2-4E0D-80A5-958718510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4919</Characters>
  <Application>Microsoft Office Word</Application>
  <DocSecurity>4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2020-08-03T10:37:00Z</dcterms:created>
  <dcterms:modified xsi:type="dcterms:W3CDTF">2020-08-03T10:37:00Z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